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3D9" w:rsidRPr="00BC23D9" w:rsidRDefault="00BC23D9" w:rsidP="00BC23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3D9">
        <w:rPr>
          <w:rFonts w:ascii="Times New Roman" w:hAnsi="Times New Roman" w:cs="Times New Roman"/>
          <w:b/>
          <w:sz w:val="28"/>
          <w:szCs w:val="28"/>
        </w:rPr>
        <w:t>Тема 5. Налоговые проверки.</w:t>
      </w:r>
    </w:p>
    <w:p w:rsidR="00F8726E" w:rsidRDefault="00BC23D9" w:rsidP="00BC23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3D9">
        <w:rPr>
          <w:rFonts w:ascii="Times New Roman" w:hAnsi="Times New Roman" w:cs="Times New Roman"/>
          <w:b/>
          <w:sz w:val="28"/>
          <w:szCs w:val="28"/>
        </w:rPr>
        <w:t>Административная ответственность. Обжалование результатов проверки</w:t>
      </w:r>
    </w:p>
    <w:p w:rsidR="00BC23D9" w:rsidRDefault="00BC23D9" w:rsidP="00BC23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23D9" w:rsidRPr="00BC23D9" w:rsidRDefault="00BC23D9" w:rsidP="00BC2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Система управления рисками (СУР) основана на оценке рисков и включает меры,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вырабатываемые и (или) применяемые налоговыми органами в целях выявления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предупреждения риска.</w:t>
      </w:r>
    </w:p>
    <w:p w:rsidR="00BC23D9" w:rsidRPr="00BC23D9" w:rsidRDefault="00BC23D9" w:rsidP="00BC2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Риск - вероятность неисполнения и (или) неполного исполнения налогового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обязательства налогоплательщиком (налоговым агентом), которые могли и (или) 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нанести ущерб государству.</w:t>
      </w:r>
    </w:p>
    <w:p w:rsidR="00BC23D9" w:rsidRPr="00BC23D9" w:rsidRDefault="00BC23D9" w:rsidP="00BC2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Налоговые органы осуществляют анализ данных налоговой отчетности, представленной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налогоплательщиками (налоговыми агентами), сведений, полученных от уполномоченных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государственных органов, местных исполнительных органов, уполномоченных лиц,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других документов и (или) сведений о деятельности налогоплательщика (налогового агента).</w:t>
      </w:r>
    </w:p>
    <w:p w:rsidR="00BC23D9" w:rsidRPr="00BC23D9" w:rsidRDefault="00BC23D9" w:rsidP="00BC2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На основании результатов такого анализа налоговыми органами осуществляется:</w:t>
      </w:r>
    </w:p>
    <w:p w:rsidR="00BC23D9" w:rsidRPr="00BC23D9" w:rsidRDefault="00BC23D9" w:rsidP="00BC23D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категорирование налогоплательщиков (налоговых агентов) путем отнесения их</w:t>
      </w:r>
      <w:r w:rsidRPr="00BC23D9"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деятельности к категориям низкой, средней или высокой степени риска;</w:t>
      </w:r>
    </w:p>
    <w:p w:rsidR="00BC23D9" w:rsidRDefault="00BC23D9" w:rsidP="00BC23D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дифференцированное применение мер налогового администрирования.</w:t>
      </w:r>
    </w:p>
    <w:p w:rsidR="00BC23D9" w:rsidRDefault="00BC23D9" w:rsidP="00BC23D9">
      <w:pPr>
        <w:pStyle w:val="a3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C23D9" w:rsidRDefault="00BC23D9" w:rsidP="00BC23D9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C2B8DB" wp14:editId="2EB7E192">
            <wp:extent cx="6010275" cy="2943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594" t="29607" r="31677" b="33315"/>
                    <a:stretch/>
                  </pic:blipFill>
                  <pic:spPr bwMode="auto">
                    <a:xfrm>
                      <a:off x="0" y="0"/>
                      <a:ext cx="6010275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23D9" w:rsidRPr="00BC23D9" w:rsidRDefault="00BC23D9" w:rsidP="00BC23D9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В случае назначения комплексной проверки, тематической проверки по отдельным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видам налогов и (или) платежей в бюджет при определении проверяемого периода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включается налоговый период, охваченный аудитом по налогам.</w:t>
      </w:r>
    </w:p>
    <w:p w:rsidR="00BC23D9" w:rsidRPr="00BC23D9" w:rsidRDefault="00BC23D9" w:rsidP="00BC23D9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За налоговые периоды, в которых налогоплательщик состоял на горизонтальном</w:t>
      </w:r>
    </w:p>
    <w:p w:rsidR="00BC23D9" w:rsidRPr="00BC23D9" w:rsidRDefault="00BC23D9" w:rsidP="00BC23D9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мониторинге, налоговая проверка не проводится, за исключением:</w:t>
      </w:r>
    </w:p>
    <w:p w:rsidR="00BC23D9" w:rsidRPr="00BC23D9" w:rsidRDefault="00BC23D9" w:rsidP="00BC23D9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встречных проверок;</w:t>
      </w:r>
    </w:p>
    <w:p w:rsidR="00BC23D9" w:rsidRPr="00BC23D9" w:rsidRDefault="00BC23D9" w:rsidP="00BC23D9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lastRenderedPageBreak/>
        <w:t>налоговых проверок, проводимых по заявлению самого налогоплательщика (налогового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агента);</w:t>
      </w:r>
    </w:p>
    <w:p w:rsidR="00BC23D9" w:rsidRPr="00BC23D9" w:rsidRDefault="00BC23D9" w:rsidP="00BC23D9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 xml:space="preserve">налоговых проверок, проводимых по основаниям, предусмотренным </w:t>
      </w:r>
      <w:proofErr w:type="spellStart"/>
      <w:r w:rsidRPr="00BC23D9">
        <w:rPr>
          <w:rFonts w:ascii="Times New Roman" w:hAnsi="Times New Roman" w:cs="Times New Roman"/>
          <w:sz w:val="28"/>
          <w:szCs w:val="28"/>
        </w:rPr>
        <w:t>Уголовнопроцессуальным</w:t>
      </w:r>
      <w:proofErr w:type="spellEnd"/>
      <w:r w:rsidRPr="00BC23D9">
        <w:rPr>
          <w:rFonts w:ascii="Times New Roman" w:hAnsi="Times New Roman" w:cs="Times New Roman"/>
          <w:sz w:val="28"/>
          <w:szCs w:val="28"/>
        </w:rPr>
        <w:t xml:space="preserve"> кодексом Республики Казахстан, Законом Республики Казахстан 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Прокуратуре»;</w:t>
      </w:r>
    </w:p>
    <w:p w:rsidR="00BC23D9" w:rsidRDefault="00BC23D9" w:rsidP="00BC23D9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23D9">
        <w:rPr>
          <w:rFonts w:ascii="Times New Roman" w:hAnsi="Times New Roman" w:cs="Times New Roman"/>
          <w:sz w:val="28"/>
          <w:szCs w:val="28"/>
        </w:rPr>
        <w:t>налоговых проверок, проводимых в связи с жалобой налогоплательщика (налогового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агента) на уведомление о результатах проверки.</w:t>
      </w:r>
    </w:p>
    <w:p w:rsidR="00BC23D9" w:rsidRDefault="00BC23D9" w:rsidP="00BC23D9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23D9" w:rsidRDefault="00BC23D9" w:rsidP="00BC23D9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8872AEE" wp14:editId="5EEBFB0C">
            <wp:extent cx="6057900" cy="2638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216" t="40674" r="30432" b="29165"/>
                    <a:stretch/>
                  </pic:blipFill>
                  <pic:spPr bwMode="auto">
                    <a:xfrm>
                      <a:off x="0" y="0"/>
                      <a:ext cx="6057900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23D9" w:rsidRDefault="00BC23D9" w:rsidP="00BC23D9">
      <w:pPr>
        <w:pStyle w:val="a3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 xml:space="preserve">В случае пропуска по уважительной причине срока этот срок по </w:t>
      </w:r>
    </w:p>
    <w:p w:rsidR="00BC23D9" w:rsidRPr="00BC23D9" w:rsidRDefault="00BC23D9" w:rsidP="00BC23D9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Х</w:t>
      </w:r>
      <w:r w:rsidRPr="00BC23D9">
        <w:rPr>
          <w:rFonts w:ascii="Times New Roman" w:hAnsi="Times New Roman" w:cs="Times New Roman"/>
          <w:sz w:val="28"/>
          <w:szCs w:val="28"/>
        </w:rPr>
        <w:t>одатайству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налогоплательщика (налогового агента), подающего жалобу, может быть восстановлен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D9">
        <w:rPr>
          <w:rFonts w:ascii="Times New Roman" w:hAnsi="Times New Roman" w:cs="Times New Roman"/>
          <w:sz w:val="28"/>
          <w:szCs w:val="28"/>
        </w:rPr>
        <w:t>уполномоченным органом, рассматривающим жалобу.</w:t>
      </w:r>
    </w:p>
    <w:p w:rsidR="00BC23D9" w:rsidRDefault="00BC23D9" w:rsidP="00BC23D9">
      <w:pPr>
        <w:pStyle w:val="a3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 xml:space="preserve">Налогоплательщик и налоговый агент </w:t>
      </w:r>
      <w:r>
        <w:rPr>
          <w:rFonts w:ascii="Times New Roman" w:hAnsi="Times New Roman" w:cs="Times New Roman"/>
          <w:sz w:val="28"/>
          <w:szCs w:val="28"/>
        </w:rPr>
        <w:t>имеют право обжаловать действия</w:t>
      </w:r>
    </w:p>
    <w:p w:rsidR="00BC23D9" w:rsidRPr="00BC23D9" w:rsidRDefault="00BC23D9" w:rsidP="00BC23D9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3D9">
        <w:rPr>
          <w:rFonts w:ascii="Times New Roman" w:hAnsi="Times New Roman" w:cs="Times New Roman"/>
          <w:sz w:val="28"/>
          <w:szCs w:val="28"/>
        </w:rPr>
        <w:t>(бездействие)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C23D9">
        <w:rPr>
          <w:rFonts w:ascii="Times New Roman" w:hAnsi="Times New Roman" w:cs="Times New Roman"/>
          <w:sz w:val="28"/>
          <w:szCs w:val="28"/>
        </w:rPr>
        <w:t>должностных лиц налоговых органов вышестоящему налоговому органу или в суд.</w:t>
      </w:r>
    </w:p>
    <w:sectPr w:rsidR="00BC23D9" w:rsidRPr="00BC23D9" w:rsidSect="00BC23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F84587"/>
    <w:multiLevelType w:val="hybridMultilevel"/>
    <w:tmpl w:val="40429B16"/>
    <w:lvl w:ilvl="0" w:tplc="3516F2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2081B52"/>
    <w:multiLevelType w:val="hybridMultilevel"/>
    <w:tmpl w:val="C1F6A132"/>
    <w:lvl w:ilvl="0" w:tplc="3516F2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D9"/>
    <w:rsid w:val="00BC23D9"/>
    <w:rsid w:val="00F8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C4E7AF-313B-48ED-B9E5-C0999305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2025-09-11T10:55:00Z</dcterms:created>
  <dcterms:modified xsi:type="dcterms:W3CDTF">2025-09-11T11:00:00Z</dcterms:modified>
</cp:coreProperties>
</file>